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b w:val="1"/>
          <w:bCs w:val="1"/>
          <w:rtl w:val="0"/>
          <w:lang w:val="pt-PT"/>
        </w:rPr>
        <w:t>CALOGERO PALERMO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 è 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primo clarinetto presso la prestigiosa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nl-NL"/>
        </w:rPr>
        <w:t>Royal Concertgebouw Orchestra di Amsterdam.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rtl w:val="0"/>
          <w:lang w:val="it-IT"/>
        </w:rPr>
        <w:t>Giovanissimo ricopriva gi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>tale ruolo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Orchestra del Teatro V. Bellini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di Catania, successivamente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Orchestra del Teatro dell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rtl w:val="0"/>
        </w:rPr>
        <w:t>Opera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di Roma e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Orchestre National de France</w:t>
      </w:r>
      <w:r>
        <w:rPr>
          <w:rFonts w:ascii="Helvetica" w:cs="Arial Unicode MS" w:hAnsi="Arial Unicode MS" w:eastAsia="Arial Unicode MS"/>
          <w:rtl w:val="0"/>
          <w:lang w:val="it-IT"/>
        </w:rPr>
        <w:t>, avvalendosi dell'esperienza di prestigiosi direttori come Kurt Masur, Mariss Jansons, Valery Gergiev, Sir Colin Davis, Yuri Temirkanov, Daniele Gatti, Herbert Blomstedt, John Eliot Gardiner, Daniel Harding, Andris Nelsons, Iv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de-DE"/>
        </w:rPr>
        <w:t>n Fischer, Neemi 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it-IT"/>
        </w:rPr>
        <w:t>rvi, Charles Dutoit e Riccardo Muti, calcando i palcoscenici pi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ù </w:t>
      </w:r>
      <w:r>
        <w:rPr>
          <w:rFonts w:ascii="Helvetica" w:cs="Arial Unicode MS" w:hAnsi="Arial Unicode MS" w:eastAsia="Arial Unicode MS"/>
          <w:rtl w:val="0"/>
          <w:lang w:val="it-IT"/>
        </w:rPr>
        <w:t>importanti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pt-PT"/>
        </w:rPr>
        <w:t>Europa, Asia, Africa e America.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rtl w:val="0"/>
          <w:lang w:val="it-IT"/>
        </w:rPr>
        <w:t>Vincitore del Concorso Internazionale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 xml:space="preserve"> Jeunesses Musicales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di Bucarest e di numerosi altri riconoscimenti avuti nei pi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ù </w:t>
      </w:r>
      <w:r>
        <w:rPr>
          <w:rFonts w:ascii="Helvetica" w:cs="Arial Unicode MS" w:hAnsi="Arial Unicode MS" w:eastAsia="Arial Unicode MS"/>
          <w:rtl w:val="0"/>
          <w:lang w:val="it-IT"/>
        </w:rPr>
        <w:t>importanti concorsi clarinettistici italiani, svolge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intensa carriera solistica che lo ha visto esibirsi con molteplici orchestre tra cui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Amsterdam Sinfonietta, Thailand Philharmonic Orchestra, North Czech Philharmonic, Orchestra Sinfonica LaVerdi di Milano, Orchestra del Teatro Bellini di Catania, Czech National Symphony Orchestra, Colibr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it-IT"/>
        </w:rPr>
        <w:t xml:space="preserve">ì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Ensemble, Orchestra Sinfonica Siciliana, Orchestra del Teatro dell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Opera di Roma, Gy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</w:rPr>
        <w:t>ö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pt-PT"/>
        </w:rPr>
        <w:t>r Philharmonic Orchestra, Orchestra Sinfonica Abruzzese e Orchestra Filarmonica Marchigiana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Da diversi anni fa parte del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Quintetto di Fiati Santa Cecilia - Concertgebouw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costituitosi con Andrea Oliva, Francesco di Rosa, Andrea Zucco e Guglielmo Pellarin  e molte sono state le collaborazioni cameristiche con musicisti e gruppi del calibro di Pierre-Laurent Aimard, Giovanni Sollima, Ellen Corver,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Gringolts Quartet, Quartetto d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archi della Scala, Camerata RCO, Aron Quartett, Roma Opera Ensemble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rtl w:val="0"/>
          <w:lang w:val="it-IT"/>
        </w:rPr>
        <w:t>Il suo repertorio, che spazia da Mozart ai contemporanei, comprende anche autori che hanno composto brani a lui dedicati come Luis Bacalov, Renato Chiesa, Claudio Cimpanelli, Antonio Fraioli e Nunzio Ortolano.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Ha inciso per la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B.M.G. Ricordi, Riverberi Sonori, Fon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, Accord for music-Roma, Trio Zecchini, Wicky Edition, Cristal Records, Gutman Records, Brilliant Classics, BIS Record, Cypres Records e A.I.C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Numerose sue esecuzioni sono state trasmesse da varie emittenti radiofoniche e televisive: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RAI, Radio Vaticana, Televisione Nazionale Rumena, Radio Cl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</w:rPr>
        <w:t>á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fr-FR"/>
        </w:rPr>
        <w:t>sica RNE, Radio France, RadioTre, France Musique, RaiTrade e NPO Radio 4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rtl w:val="0"/>
          <w:lang w:val="it-IT"/>
        </w:rPr>
        <w:t>Si dedica con particolare passione 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>attivit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didattica che lo vede impegnato in numerose Masterclasses sia nei Conservatori italiani che esteri: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Mozarteum Salzburg, CRR de Paris, University of Gothenburg, Conservatoire de Lyon, Tokyo University of the Arts, Malm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</w:rPr>
        <w:t xml:space="preserve">ö </w:t>
      </w:r>
      <w:r>
        <w:rPr>
          <w:rFonts w:ascii="Helvetica" w:cs="Arial Unicode MS" w:hAnsi="Arial Unicode MS" w:eastAsia="Arial Unicode MS"/>
          <w:i w:val="1"/>
          <w:iCs w:val="1"/>
          <w:rtl w:val="0"/>
        </w:rPr>
        <w:t>Academy of Music, Conservatori Liceu de Barcellona, IMEP Institut Sup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fr-FR"/>
        </w:rPr>
        <w:t>rieur de Musique et de P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dagogie de Namur, College of Music Mahidol University Bangkok, Manhattan School of Music New York, Sibelius Academy Helsinki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  <w:lang w:val="pt-PT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it-IT"/>
        </w:rPr>
        <w:t>regolarmente invitato ai Corsi annuali di alto perfezionamento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Accademia Scatola Sonora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di Roma e a quelli estivi di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Ticino Musica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e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Musica Riva Festival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autore del testo didattico </w:t>
      </w:r>
      <w:r>
        <w:rPr>
          <w:rFonts w:ascii="Helvetica" w:cs="Arial Unicode MS" w:hAnsi="Arial Unicode MS" w:eastAsia="Arial Unicode MS"/>
          <w:i w:val="1"/>
          <w:iCs w:val="1"/>
          <w:rtl w:val="0"/>
        </w:rPr>
        <w:t>Soli d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de-DE"/>
        </w:rPr>
        <w:t>orchestra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per clarinetto con accompagnamento pianistico edito da Riverberi Sonori.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Calogero Palermo 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un artista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it-IT"/>
        </w:rPr>
        <w:t>Buffet Crampon, A. Licostini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e </w:t>
      </w:r>
      <w:r>
        <w:rPr>
          <w:rFonts w:ascii="Helvetica" w:cs="Arial Unicode MS" w:hAnsi="Arial Unicode MS" w:eastAsia="Arial Unicode MS"/>
          <w:i w:val="1"/>
          <w:iCs w:val="1"/>
          <w:rtl w:val="0"/>
        </w:rPr>
        <w:t>D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rtl w:val="0"/>
        </w:rPr>
        <w:t>Addario Woodwinds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